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3807B8" w:rsidRDefault="00B332CA">
      <w:pPr>
        <w:rPr>
          <w:rFonts w:ascii="Cambria Math" w:hAnsi="Cambria Math"/>
        </w:rPr>
      </w:pPr>
      <w:r w:rsidRPr="003807B8">
        <w:rPr>
          <w:rFonts w:ascii="Cambria Math" w:hAnsi="Cambria Math"/>
        </w:rPr>
        <w:t xml:space="preserve">By : </w:t>
      </w:r>
      <w:r w:rsidR="003807B8">
        <w:rPr>
          <w:rFonts w:ascii="Cambria Math" w:hAnsi="Cambria Math"/>
          <w:b/>
        </w:rPr>
        <w:t xml:space="preserve">Jean-Rémi </w:t>
      </w:r>
      <w:proofErr w:type="spellStart"/>
      <w:r w:rsidR="003807B8">
        <w:rPr>
          <w:rFonts w:ascii="Cambria Math" w:hAnsi="Cambria Math"/>
          <w:b/>
        </w:rPr>
        <w:t>Bethys</w:t>
      </w:r>
      <w:proofErr w:type="spellEnd"/>
      <w:r w:rsidR="00494C01" w:rsidRPr="003807B8">
        <w:rPr>
          <w:rFonts w:ascii="Cambria Math" w:hAnsi="Cambria Math"/>
          <w:b/>
        </w:rPr>
        <w:t>,</w:t>
      </w:r>
      <w:r w:rsidR="000D0104" w:rsidRPr="003807B8">
        <w:rPr>
          <w:rFonts w:ascii="Cambria Math" w:hAnsi="Cambria Math"/>
        </w:rPr>
        <w:t xml:space="preserve"> </w:t>
      </w:r>
      <w:r w:rsidR="00D733AD" w:rsidRPr="003807B8">
        <w:rPr>
          <w:rFonts w:ascii="Cambria Math" w:hAnsi="Cambria Math"/>
        </w:rPr>
        <w:t>Institut d’</w:t>
      </w:r>
      <w:r w:rsidR="00EF1FD2" w:rsidRPr="003807B8">
        <w:rPr>
          <w:rFonts w:ascii="Cambria Math" w:hAnsi="Cambria Math"/>
        </w:rPr>
        <w:t xml:space="preserve">Optique </w:t>
      </w:r>
      <w:proofErr w:type="spellStart"/>
      <w:r w:rsidR="00EF1FD2" w:rsidRPr="003807B8">
        <w:rPr>
          <w:rFonts w:ascii="Cambria Math" w:hAnsi="Cambria Math"/>
        </w:rPr>
        <w:t>Graduate</w:t>
      </w:r>
      <w:proofErr w:type="spellEnd"/>
      <w:r w:rsidR="00EF1FD2" w:rsidRPr="003807B8">
        <w:rPr>
          <w:rFonts w:ascii="Cambria Math" w:hAnsi="Cambria Math"/>
        </w:rPr>
        <w:t xml:space="preserve"> </w:t>
      </w:r>
      <w:proofErr w:type="spellStart"/>
      <w:r w:rsidR="00EF1FD2" w:rsidRPr="003807B8">
        <w:rPr>
          <w:rFonts w:ascii="Cambria Math" w:hAnsi="Cambria Math"/>
        </w:rPr>
        <w:t>School</w:t>
      </w:r>
      <w:proofErr w:type="spellEnd"/>
      <w:r w:rsidR="00CB615C">
        <w:rPr>
          <w:rFonts w:ascii="Cambria Math" w:hAnsi="Cambria Math"/>
        </w:rPr>
        <w:t xml:space="preserve"> </w:t>
      </w:r>
      <w:r w:rsidR="00CB615C">
        <w:rPr>
          <w:rFonts w:ascii="Cambria Math" w:hAnsi="Cambria Math"/>
          <w:lang w:val="en-GB"/>
        </w:rPr>
        <w:t>&amp; master Advance Imaging and Material Appearance (AIMA)</w:t>
      </w:r>
      <w:r w:rsidR="000B496E">
        <w:rPr>
          <w:rFonts w:ascii="Cambria Math" w:hAnsi="Cambria Math"/>
          <w:lang w:val="en-GB"/>
        </w:rPr>
        <w:t xml:space="preserve">, </w:t>
      </w:r>
      <w:bookmarkStart w:id="0" w:name="_GoBack"/>
      <w:bookmarkEnd w:id="0"/>
      <w:proofErr w:type="spellStart"/>
      <w:r w:rsidR="00CB615C">
        <w:rPr>
          <w:rFonts w:ascii="Cambria Math" w:hAnsi="Cambria Math"/>
          <w:lang w:val="en-GB"/>
        </w:rPr>
        <w:t>Université</w:t>
      </w:r>
      <w:proofErr w:type="spellEnd"/>
      <w:r w:rsidR="00CB615C">
        <w:rPr>
          <w:rFonts w:ascii="Cambria Math" w:hAnsi="Cambria Math"/>
          <w:lang w:val="en-GB"/>
        </w:rPr>
        <w:t xml:space="preserve"> Jean</w:t>
      </w:r>
      <w:r w:rsidR="000B496E">
        <w:rPr>
          <w:rFonts w:ascii="Cambria Math" w:hAnsi="Cambria Math"/>
          <w:lang w:val="en-GB"/>
        </w:rPr>
        <w:t xml:space="preserve"> </w:t>
      </w:r>
      <w:r w:rsidR="00CB615C">
        <w:rPr>
          <w:rFonts w:ascii="Cambria Math" w:hAnsi="Cambria Math"/>
          <w:lang w:val="en-GB"/>
        </w:rPr>
        <w:t>Mon</w:t>
      </w:r>
      <w:r w:rsidR="000B496E">
        <w:rPr>
          <w:rFonts w:ascii="Cambria Math" w:hAnsi="Cambria Math"/>
          <w:lang w:val="en-GB"/>
        </w:rPr>
        <w:t>n</w:t>
      </w:r>
      <w:r w:rsidR="00CB615C">
        <w:rPr>
          <w:rFonts w:ascii="Cambria Math" w:hAnsi="Cambria Math"/>
          <w:lang w:val="en-GB"/>
        </w:rPr>
        <w:t>et St Etienne</w:t>
      </w:r>
    </w:p>
    <w:p w:rsidR="006348C3" w:rsidRPr="003807B8" w:rsidRDefault="006348C3" w:rsidP="006348C3">
      <w:pPr>
        <w:jc w:val="both"/>
        <w:rPr>
          <w:rFonts w:ascii="Cambria Math" w:hAnsi="Cambria Math"/>
          <w:b/>
          <w:sz w:val="40"/>
        </w:rPr>
      </w:pPr>
    </w:p>
    <w:p w:rsidR="007905A7" w:rsidRPr="004E244D" w:rsidRDefault="00494C01" w:rsidP="00027DDD">
      <w:pPr>
        <w:jc w:val="both"/>
        <w:rPr>
          <w:rFonts w:ascii="Cambria Math" w:hAnsi="Cambria Math"/>
          <w:b/>
          <w:sz w:val="40"/>
        </w:rPr>
      </w:pPr>
      <w:r w:rsidRPr="004E244D">
        <w:rPr>
          <w:rFonts w:ascii="Cambria Math" w:hAnsi="Cambria Math"/>
          <w:b/>
          <w:sz w:val="40"/>
        </w:rPr>
        <w:t>Sim</w:t>
      </w:r>
      <w:r w:rsidR="004E244D" w:rsidRPr="004E244D">
        <w:rPr>
          <w:rFonts w:ascii="Cambria Math" w:hAnsi="Cambria Math"/>
          <w:b/>
          <w:sz w:val="40"/>
        </w:rPr>
        <w:t xml:space="preserve">uler le rendu </w:t>
      </w:r>
      <w:r w:rsidR="003807B8">
        <w:rPr>
          <w:rFonts w:ascii="Cambria Math" w:hAnsi="Cambria Math"/>
          <w:b/>
          <w:sz w:val="40"/>
        </w:rPr>
        <w:t>du textile</w:t>
      </w:r>
    </w:p>
    <w:p w:rsidR="00A05125" w:rsidRDefault="00A05125" w:rsidP="00494C01">
      <w:pPr>
        <w:jc w:val="both"/>
        <w:rPr>
          <w:rFonts w:ascii="Cambria Math" w:hAnsi="Cambria Math"/>
        </w:rPr>
      </w:pPr>
      <w:r w:rsidRPr="00A05125">
        <w:rPr>
          <w:rFonts w:ascii="Cambria Math" w:hAnsi="Cambria Math"/>
        </w:rPr>
        <w:t>Prédire l’apparence d’un tissu est un enjeu notamment pour l’industrie du textile, où l’on souhaite simuler le rendu de vêtements. Cela peut servir pour créer des images de synthèse de tissus, utiles pour le domaine artistique mais aussi pour proposer aux potentiels clients un aperçu de</w:t>
      </w:r>
      <w:r>
        <w:rPr>
          <w:rFonts w:ascii="Cambria Math" w:hAnsi="Cambria Math"/>
        </w:rPr>
        <w:t xml:space="preserve"> l’apparence d’un vêtement par e</w:t>
      </w:r>
      <w:r w:rsidRPr="00A05125">
        <w:rPr>
          <w:rFonts w:ascii="Cambria Math" w:hAnsi="Cambria Math"/>
        </w:rPr>
        <w:t>xemple, ou t</w:t>
      </w:r>
      <w:r>
        <w:rPr>
          <w:rFonts w:ascii="Cambria Math" w:hAnsi="Cambria Math"/>
        </w:rPr>
        <w:t>out simplement pour permettre aux industriels do caractérise</w:t>
      </w:r>
      <w:r w:rsidRPr="00A05125">
        <w:rPr>
          <w:rFonts w:ascii="Cambria Math" w:hAnsi="Cambria Math"/>
        </w:rPr>
        <w:t xml:space="preserve">r une étoffe, dos fibres, ou des fils. Les fibres du tissu possèdent des microstructures qui rendent compliquée la simulation de la propagation de la lumière. Aussi, il existe différentes manières de modéliser un textile. </w:t>
      </w:r>
    </w:p>
    <w:p w:rsidR="00A05125" w:rsidRDefault="00A05125" w:rsidP="00494C01">
      <w:pPr>
        <w:jc w:val="both"/>
        <w:rPr>
          <w:rFonts w:ascii="Cambria Math" w:hAnsi="Cambria Math"/>
        </w:rPr>
      </w:pPr>
      <w:r w:rsidRPr="00A05125">
        <w:rPr>
          <w:rFonts w:ascii="Cambria Math" w:hAnsi="Cambria Math"/>
        </w:rPr>
        <w:t xml:space="preserve">Les fils utilisés pour le tissage d’étoffes peuvent-être composés de différentes fibres. On peut simuler le rendu en utilisant les propriétés intrinsèques de chaque fibre composant le fil tissé. Parmi les modèles qui permettent ce type de simulation on distingue ceux qui considèrent que les fibres ont une section circulaire (voire elliptique) [1-6] de ceux qui considèrent la géométrie réelle de la fibre qui est bien souvent assez différentes d’un simple cylindre, surtout après transformation (tissage, </w:t>
      </w:r>
      <w:proofErr w:type="gramStart"/>
      <w:r>
        <w:rPr>
          <w:rFonts w:ascii="Cambria Math" w:hAnsi="Cambria Math"/>
        </w:rPr>
        <w:t>teinture,.</w:t>
      </w:r>
      <w:r w:rsidRPr="00A05125">
        <w:rPr>
          <w:rFonts w:ascii="Cambria Math" w:hAnsi="Cambria Math"/>
        </w:rPr>
        <w:t>..</w:t>
      </w:r>
      <w:proofErr w:type="gramEnd"/>
      <w:r w:rsidRPr="00A05125">
        <w:rPr>
          <w:rFonts w:ascii="Cambria Math" w:hAnsi="Cambria Math"/>
        </w:rPr>
        <w:t>)</w:t>
      </w:r>
      <w:r>
        <w:rPr>
          <w:rFonts w:ascii="Cambria Math" w:hAnsi="Cambria Math"/>
        </w:rPr>
        <w:t xml:space="preserve"> </w:t>
      </w:r>
      <w:r w:rsidRPr="00A05125">
        <w:rPr>
          <w:rFonts w:ascii="Cambria Math" w:hAnsi="Cambria Math"/>
        </w:rPr>
        <w:t>[24-25-27]. Les modèles utilisant une section de fibre circulaire présentent des résultats réalistes à l’échelle macroscopique mais moins bons à l’échelle microscopique que ceux qui utilisent une géométrie réaliste. Ces derniers peuvent définir la forme de la fibre par tomographique</w:t>
      </w:r>
      <w:r>
        <w:rPr>
          <w:rFonts w:ascii="Cambria Math" w:hAnsi="Cambria Math"/>
        </w:rPr>
        <w:t>, en utilisant pa</w:t>
      </w:r>
      <w:r w:rsidRPr="00A05125">
        <w:rPr>
          <w:rFonts w:ascii="Cambria Math" w:hAnsi="Cambria Math"/>
        </w:rPr>
        <w:t>r exemple des micro scanners CT [7 11] ce qui rend les expérimentations plus complexes et coûteuses. D’autres modèles en revanche utilisent les propriétés du brin (contenant plusieurs fibres) [12-13] en générant une représentation volumétrique en spécifiant l</w:t>
      </w:r>
      <w:r>
        <w:rPr>
          <w:rFonts w:ascii="Cambria Math" w:hAnsi="Cambria Math"/>
        </w:rPr>
        <w:t>e</w:t>
      </w:r>
      <w:r w:rsidRPr="00A05125">
        <w:rPr>
          <w:rFonts w:ascii="Cambria Math" w:hAnsi="Cambria Math"/>
        </w:rPr>
        <w:t>s densité et l’orientation de chaque brin. Toujours par une approche volumétrique d’autres articles utilisent une représentation des fibres par micro-flocons (micro-</w:t>
      </w:r>
      <w:proofErr w:type="spellStart"/>
      <w:r w:rsidRPr="00A05125">
        <w:rPr>
          <w:rFonts w:ascii="Cambria Math" w:hAnsi="Cambria Math"/>
        </w:rPr>
        <w:t>flake</w:t>
      </w:r>
      <w:proofErr w:type="spellEnd"/>
      <w:r w:rsidRPr="00A05125">
        <w:rPr>
          <w:rFonts w:ascii="Cambria Math" w:hAnsi="Cambria Math"/>
        </w:rPr>
        <w:t xml:space="preserve"> model) [7,9,11,14-16], où l’on modélise le matériau par des particules spéculaires orientées de manière à reproduire la di</w:t>
      </w:r>
      <w:r>
        <w:rPr>
          <w:rFonts w:ascii="Cambria Math" w:hAnsi="Cambria Math"/>
        </w:rPr>
        <w:t>stribution de la</w:t>
      </w:r>
      <w:r w:rsidRPr="00A05125">
        <w:rPr>
          <w:rFonts w:ascii="Cambria Math" w:hAnsi="Cambria Math"/>
        </w:rPr>
        <w:t xml:space="preserve"> lumière. Cette méthode produit des résultats réalistes à l’œil mais assez éloignés de la réalité de la diffusion </w:t>
      </w:r>
      <w:r>
        <w:rPr>
          <w:rFonts w:ascii="Cambria Math" w:hAnsi="Cambria Math"/>
        </w:rPr>
        <w:t>de</w:t>
      </w:r>
      <w:r w:rsidRPr="00A05125">
        <w:rPr>
          <w:rFonts w:ascii="Cambria Math" w:hAnsi="Cambria Math"/>
        </w:rPr>
        <w:t xml:space="preserve"> la lumière dans le matériau. </w:t>
      </w:r>
    </w:p>
    <w:p w:rsidR="00A05125" w:rsidRDefault="00A05125" w:rsidP="00494C01">
      <w:pPr>
        <w:jc w:val="both"/>
        <w:rPr>
          <w:rFonts w:ascii="Cambria Math" w:hAnsi="Cambria Math"/>
        </w:rPr>
      </w:pPr>
      <w:r w:rsidRPr="00A05125">
        <w:rPr>
          <w:rFonts w:ascii="Cambria Math" w:hAnsi="Cambria Math"/>
        </w:rPr>
        <w:t xml:space="preserve">La modélisation de la diffusion de la lumière dans le matériau est également compliquée puisque les fibres sont </w:t>
      </w:r>
      <w:proofErr w:type="spellStart"/>
      <w:r w:rsidRPr="00A05125">
        <w:rPr>
          <w:rFonts w:ascii="Cambria Math" w:hAnsi="Cambria Math"/>
        </w:rPr>
        <w:t>anisotropiques</w:t>
      </w:r>
      <w:proofErr w:type="spellEnd"/>
      <w:r w:rsidRPr="00A05125">
        <w:rPr>
          <w:rFonts w:ascii="Cambria Math" w:hAnsi="Cambria Math"/>
        </w:rPr>
        <w:t xml:space="preserve"> tant en diffusion qu’en réflexion. On peut donc choisir différentes manières de modéliser le transport de la lumière dans le matériau suivant des simplifications de modèles de diffusion. Certains travaux présentent par exemple les fonctions de diffusion pour différents types de fibre [17-19]. </w:t>
      </w:r>
      <w:proofErr w:type="spellStart"/>
      <w:r w:rsidRPr="00A05125">
        <w:rPr>
          <w:rFonts w:ascii="Cambria Math" w:hAnsi="Cambria Math"/>
        </w:rPr>
        <w:t>Zinke</w:t>
      </w:r>
      <w:proofErr w:type="spellEnd"/>
      <w:r w:rsidRPr="00A05125">
        <w:rPr>
          <w:rFonts w:ascii="Cambria Math" w:hAnsi="Cambria Math"/>
        </w:rPr>
        <w:t xml:space="preserve"> ct al. [2] introduisent, dans </w:t>
      </w:r>
      <w:proofErr w:type="spellStart"/>
      <w:r w:rsidRPr="00A05125">
        <w:rPr>
          <w:rFonts w:ascii="Cambria Math" w:hAnsi="Cambria Math"/>
        </w:rPr>
        <w:t>unc</w:t>
      </w:r>
      <w:proofErr w:type="spellEnd"/>
      <w:r w:rsidRPr="00A05125">
        <w:rPr>
          <w:rFonts w:ascii="Cambria Math" w:hAnsi="Cambria Math"/>
        </w:rPr>
        <w:t xml:space="preserve"> approche de simulation volumétrique, </w:t>
      </w:r>
      <w:proofErr w:type="spellStart"/>
      <w:r w:rsidRPr="00A05125">
        <w:rPr>
          <w:rFonts w:ascii="Cambria Math" w:hAnsi="Cambria Math"/>
        </w:rPr>
        <w:t>unc</w:t>
      </w:r>
      <w:proofErr w:type="spellEnd"/>
      <w:r w:rsidRPr="00A05125">
        <w:rPr>
          <w:rFonts w:ascii="Cambria Math" w:hAnsi="Cambria Math"/>
        </w:rPr>
        <w:t xml:space="preserve"> </w:t>
      </w:r>
      <w:proofErr w:type="spellStart"/>
      <w:r w:rsidRPr="00A05125">
        <w:rPr>
          <w:rFonts w:ascii="Cambria Math" w:hAnsi="Cambria Math"/>
        </w:rPr>
        <w:t>Bidirectional</w:t>
      </w:r>
      <w:proofErr w:type="spellEnd"/>
      <w:r w:rsidRPr="00A05125">
        <w:rPr>
          <w:rFonts w:ascii="Cambria Math" w:hAnsi="Cambria Math"/>
        </w:rPr>
        <w:t xml:space="preserve"> </w:t>
      </w:r>
      <w:proofErr w:type="spellStart"/>
      <w:r w:rsidRPr="00A05125">
        <w:rPr>
          <w:rFonts w:ascii="Cambria Math" w:hAnsi="Cambria Math"/>
        </w:rPr>
        <w:t>Fibor</w:t>
      </w:r>
      <w:proofErr w:type="spellEnd"/>
      <w:r w:rsidRPr="00A05125">
        <w:rPr>
          <w:rFonts w:ascii="Cambria Math" w:hAnsi="Cambria Math"/>
        </w:rPr>
        <w:t xml:space="preserve"> </w:t>
      </w:r>
      <w:proofErr w:type="spellStart"/>
      <w:r w:rsidRPr="00A05125">
        <w:rPr>
          <w:rFonts w:ascii="Cambria Math" w:hAnsi="Cambria Math"/>
        </w:rPr>
        <w:t>Scattering</w:t>
      </w:r>
      <w:proofErr w:type="spellEnd"/>
      <w:r w:rsidRPr="00A05125">
        <w:rPr>
          <w:rFonts w:ascii="Cambria Math" w:hAnsi="Cambria Math"/>
        </w:rPr>
        <w:t xml:space="preserve"> Distribution </w:t>
      </w:r>
      <w:proofErr w:type="spellStart"/>
      <w:r w:rsidRPr="00A05125">
        <w:rPr>
          <w:rFonts w:ascii="Cambria Math" w:hAnsi="Cambria Math"/>
        </w:rPr>
        <w:t>Function</w:t>
      </w:r>
      <w:proofErr w:type="spellEnd"/>
      <w:r w:rsidRPr="00A05125">
        <w:rPr>
          <w:rFonts w:ascii="Cambria Math" w:hAnsi="Cambria Math"/>
        </w:rPr>
        <w:t xml:space="preserve"> (BFSDF) proche de la </w:t>
      </w:r>
      <w:proofErr w:type="spellStart"/>
      <w:r w:rsidRPr="00A05125">
        <w:rPr>
          <w:rFonts w:ascii="Cambria Math" w:hAnsi="Cambria Math"/>
        </w:rPr>
        <w:t>Bidirectional</w:t>
      </w:r>
      <w:proofErr w:type="spellEnd"/>
      <w:r w:rsidRPr="00A05125">
        <w:rPr>
          <w:rFonts w:ascii="Cambria Math" w:hAnsi="Cambria Math"/>
        </w:rPr>
        <w:t xml:space="preserve"> </w:t>
      </w:r>
      <w:proofErr w:type="spellStart"/>
      <w:r w:rsidRPr="00A05125">
        <w:rPr>
          <w:rFonts w:ascii="Cambria Math" w:hAnsi="Cambria Math"/>
        </w:rPr>
        <w:t>Scattering</w:t>
      </w:r>
      <w:proofErr w:type="spellEnd"/>
      <w:r w:rsidRPr="00A05125">
        <w:rPr>
          <w:rFonts w:ascii="Cambria Math" w:hAnsi="Cambria Math"/>
        </w:rPr>
        <w:t xml:space="preserve">-Surface </w:t>
      </w:r>
      <w:proofErr w:type="spellStart"/>
      <w:r w:rsidRPr="00A05125">
        <w:rPr>
          <w:rFonts w:ascii="Cambria Math" w:hAnsi="Cambria Math"/>
        </w:rPr>
        <w:t>Reflectance</w:t>
      </w:r>
      <w:proofErr w:type="spellEnd"/>
      <w:r w:rsidRPr="00A05125">
        <w:rPr>
          <w:rFonts w:ascii="Cambria Math" w:hAnsi="Cambria Math"/>
        </w:rPr>
        <w:t xml:space="preserve"> Distribution </w:t>
      </w:r>
      <w:proofErr w:type="spellStart"/>
      <w:r w:rsidRPr="00A05125">
        <w:rPr>
          <w:rFonts w:ascii="Cambria Math" w:hAnsi="Cambria Math"/>
        </w:rPr>
        <w:t>Function</w:t>
      </w:r>
      <w:proofErr w:type="spellEnd"/>
      <w:r w:rsidRPr="00A05125">
        <w:rPr>
          <w:rFonts w:ascii="Cambria Math" w:hAnsi="Cambria Math"/>
        </w:rPr>
        <w:t xml:space="preserve"> (BSSRDF) et de la </w:t>
      </w:r>
      <w:proofErr w:type="spellStart"/>
      <w:r w:rsidRPr="00A05125">
        <w:rPr>
          <w:rFonts w:ascii="Cambria Math" w:hAnsi="Cambria Math"/>
        </w:rPr>
        <w:t>Bidirectionanl</w:t>
      </w:r>
      <w:proofErr w:type="spellEnd"/>
      <w:r w:rsidRPr="00A05125">
        <w:rPr>
          <w:rFonts w:ascii="Cambria Math" w:hAnsi="Cambria Math"/>
        </w:rPr>
        <w:t xml:space="preserve"> </w:t>
      </w:r>
      <w:proofErr w:type="spellStart"/>
      <w:r w:rsidRPr="00A05125">
        <w:rPr>
          <w:rFonts w:ascii="Cambria Math" w:hAnsi="Cambria Math"/>
        </w:rPr>
        <w:t>Scattering</w:t>
      </w:r>
      <w:proofErr w:type="spellEnd"/>
      <w:r w:rsidRPr="00A05125">
        <w:rPr>
          <w:rFonts w:ascii="Cambria Math" w:hAnsi="Cambria Math"/>
        </w:rPr>
        <w:t xml:space="preserve"> Distribution </w:t>
      </w:r>
      <w:proofErr w:type="spellStart"/>
      <w:r w:rsidRPr="00A05125">
        <w:rPr>
          <w:rFonts w:ascii="Cambria Math" w:hAnsi="Cambria Math"/>
        </w:rPr>
        <w:t>Function</w:t>
      </w:r>
      <w:proofErr w:type="spellEnd"/>
      <w:r w:rsidRPr="00A05125">
        <w:rPr>
          <w:rFonts w:ascii="Cambria Math" w:hAnsi="Cambria Math"/>
        </w:rPr>
        <w:t xml:space="preserve"> (BSDF) de laquelle ils se servent pour créer une </w:t>
      </w:r>
      <w:proofErr w:type="spellStart"/>
      <w:r w:rsidRPr="00A05125">
        <w:rPr>
          <w:rFonts w:ascii="Cambria Math" w:hAnsi="Cambria Math"/>
        </w:rPr>
        <w:t>Bidirectionnal</w:t>
      </w:r>
      <w:proofErr w:type="spellEnd"/>
      <w:r w:rsidRPr="00A05125">
        <w:rPr>
          <w:rFonts w:ascii="Cambria Math" w:hAnsi="Cambria Math"/>
        </w:rPr>
        <w:t xml:space="preserve"> </w:t>
      </w:r>
      <w:proofErr w:type="spellStart"/>
      <w:r w:rsidRPr="00A05125">
        <w:rPr>
          <w:rFonts w:ascii="Cambria Math" w:hAnsi="Cambria Math"/>
        </w:rPr>
        <w:t>Curve</w:t>
      </w:r>
      <w:proofErr w:type="spellEnd"/>
      <w:r w:rsidRPr="00A05125">
        <w:rPr>
          <w:rFonts w:ascii="Cambria Math" w:hAnsi="Cambria Math"/>
        </w:rPr>
        <w:t xml:space="preserve"> </w:t>
      </w:r>
      <w:proofErr w:type="spellStart"/>
      <w:r w:rsidRPr="00A05125">
        <w:rPr>
          <w:rFonts w:ascii="Cambria Math" w:hAnsi="Cambria Math"/>
        </w:rPr>
        <w:t>Scattering</w:t>
      </w:r>
      <w:proofErr w:type="spellEnd"/>
      <w:r w:rsidRPr="00A05125">
        <w:rPr>
          <w:rFonts w:ascii="Cambria Math" w:hAnsi="Cambria Math"/>
        </w:rPr>
        <w:t xml:space="preserve"> Distribution </w:t>
      </w:r>
      <w:proofErr w:type="spellStart"/>
      <w:r w:rsidRPr="00A05125">
        <w:rPr>
          <w:rFonts w:ascii="Cambria Math" w:hAnsi="Cambria Math"/>
        </w:rPr>
        <w:t>Function</w:t>
      </w:r>
      <w:proofErr w:type="spellEnd"/>
      <w:r w:rsidRPr="00A05125">
        <w:rPr>
          <w:rFonts w:ascii="Cambria Math" w:hAnsi="Cambria Math"/>
        </w:rPr>
        <w:t xml:space="preserve"> (BCSDF) qui peut être utilisée dans des cas de diffusion plus simples que la BFSDF. Cette BCSDF sera ensuite reprise dans plusieurs méthodes de simulation [12-13]. </w:t>
      </w:r>
      <w:proofErr w:type="spellStart"/>
      <w:r w:rsidRPr="00A05125">
        <w:rPr>
          <w:rFonts w:ascii="Cambria Math" w:hAnsi="Cambria Math"/>
        </w:rPr>
        <w:t>Khungurn</w:t>
      </w:r>
      <w:proofErr w:type="spellEnd"/>
      <w:r w:rsidRPr="00A05125">
        <w:rPr>
          <w:rFonts w:ascii="Cambria Math" w:hAnsi="Cambria Math"/>
        </w:rPr>
        <w:t xml:space="preserve"> et Zhao [9 -10] quant à eux utilisent une BCSDF simplifiée qui ne prend pas en compte la diffusion dans la fibre mais seulement la réflexion et la transmission.</w:t>
      </w:r>
    </w:p>
    <w:p w:rsidR="00A05125" w:rsidRDefault="00A05125" w:rsidP="00494C01">
      <w:pPr>
        <w:jc w:val="both"/>
        <w:rPr>
          <w:rFonts w:ascii="Cambria Math" w:hAnsi="Cambria Math"/>
        </w:rPr>
      </w:pPr>
      <w:r w:rsidRPr="00A05125">
        <w:rPr>
          <w:rFonts w:ascii="Cambria Math" w:hAnsi="Cambria Math"/>
        </w:rPr>
        <w:t xml:space="preserve">D’autres méthodes (pour une représentation planaire cette fois) emploient une </w:t>
      </w:r>
      <w:proofErr w:type="spellStart"/>
      <w:r w:rsidRPr="00A05125">
        <w:rPr>
          <w:rFonts w:ascii="Cambria Math" w:hAnsi="Cambria Math"/>
        </w:rPr>
        <w:t>Bidirectionnal</w:t>
      </w:r>
      <w:proofErr w:type="spellEnd"/>
      <w:r w:rsidRPr="00A05125">
        <w:rPr>
          <w:rFonts w:ascii="Cambria Math" w:hAnsi="Cambria Math"/>
        </w:rPr>
        <w:t xml:space="preserve"> Texture </w:t>
      </w:r>
      <w:proofErr w:type="spellStart"/>
      <w:r w:rsidRPr="00A05125">
        <w:rPr>
          <w:rFonts w:ascii="Cambria Math" w:hAnsi="Cambria Math"/>
        </w:rPr>
        <w:t>Function</w:t>
      </w:r>
      <w:proofErr w:type="spellEnd"/>
      <w:r w:rsidRPr="00A05125">
        <w:rPr>
          <w:rFonts w:ascii="Cambria Math" w:hAnsi="Cambria Math"/>
        </w:rPr>
        <w:t xml:space="preserve"> (BTF) [20-21|. La BTF capture la variation suivant la configuration de l’éclairage à une échelle plus fine que la </w:t>
      </w:r>
      <w:proofErr w:type="spellStart"/>
      <w:r w:rsidRPr="00A05125">
        <w:rPr>
          <w:rFonts w:ascii="Cambria Math" w:hAnsi="Cambria Math"/>
        </w:rPr>
        <w:t>Bidirectionnal</w:t>
      </w:r>
      <w:proofErr w:type="spellEnd"/>
      <w:r w:rsidRPr="00A05125">
        <w:rPr>
          <w:rFonts w:ascii="Cambria Math" w:hAnsi="Cambria Math"/>
        </w:rPr>
        <w:t xml:space="preserve"> </w:t>
      </w:r>
      <w:proofErr w:type="spellStart"/>
      <w:r w:rsidRPr="00A05125">
        <w:rPr>
          <w:rFonts w:ascii="Cambria Math" w:hAnsi="Cambria Math"/>
        </w:rPr>
        <w:t>Reflecta</w:t>
      </w:r>
      <w:r>
        <w:rPr>
          <w:rFonts w:ascii="Cambria Math" w:hAnsi="Cambria Math"/>
        </w:rPr>
        <w:t>nce</w:t>
      </w:r>
      <w:proofErr w:type="spellEnd"/>
      <w:r>
        <w:rPr>
          <w:rFonts w:ascii="Cambria Math" w:hAnsi="Cambria Math"/>
        </w:rPr>
        <w:t xml:space="preserve"> Distribution </w:t>
      </w:r>
      <w:proofErr w:type="spellStart"/>
      <w:r>
        <w:rPr>
          <w:rFonts w:ascii="Cambria Math" w:hAnsi="Cambria Math"/>
        </w:rPr>
        <w:t>Function</w:t>
      </w:r>
      <w:proofErr w:type="spellEnd"/>
      <w:r>
        <w:rPr>
          <w:rFonts w:ascii="Cambria Math" w:hAnsi="Cambria Math"/>
        </w:rPr>
        <w:t xml:space="preserve"> (BRDF)</w:t>
      </w:r>
      <w:r w:rsidRPr="00A05125">
        <w:rPr>
          <w:rFonts w:ascii="Cambria Math" w:hAnsi="Cambria Math"/>
        </w:rPr>
        <w:t xml:space="preserve">. Sattler, </w:t>
      </w:r>
      <w:proofErr w:type="spellStart"/>
      <w:r w:rsidRPr="00A05125">
        <w:rPr>
          <w:rFonts w:ascii="Cambria Math" w:hAnsi="Cambria Math"/>
        </w:rPr>
        <w:t>Irawan</w:t>
      </w:r>
      <w:proofErr w:type="spellEnd"/>
      <w:r w:rsidRPr="00A05125">
        <w:rPr>
          <w:rFonts w:ascii="Cambria Math" w:hAnsi="Cambria Math"/>
        </w:rPr>
        <w:t xml:space="preserve"> et leurs équipes respectives [22-23] utilisent quant à eux un modèle de diffusion locale paramétrique. </w:t>
      </w:r>
    </w:p>
    <w:p w:rsidR="00A05125" w:rsidRDefault="00A05125" w:rsidP="00494C01">
      <w:pPr>
        <w:jc w:val="both"/>
        <w:rPr>
          <w:rFonts w:ascii="Cambria Math" w:hAnsi="Cambria Math"/>
        </w:rPr>
      </w:pPr>
      <w:proofErr w:type="spellStart"/>
      <w:r w:rsidRPr="00A05125">
        <w:rPr>
          <w:rFonts w:ascii="Cambria Math" w:hAnsi="Cambria Math"/>
        </w:rPr>
        <w:lastRenderedPageBreak/>
        <w:t>Aliaga</w:t>
      </w:r>
      <w:proofErr w:type="spellEnd"/>
      <w:r w:rsidRPr="00A05125">
        <w:rPr>
          <w:rFonts w:ascii="Cambria Math" w:hAnsi="Cambria Math"/>
        </w:rPr>
        <w:t xml:space="preserve"> et al. [24] quant à eux utilisent la géométrie réelle des fibres et un modèle de diffusion basée sur une BSCDF, une méthode similaire à celle employée par [25] pour la fourrure. Leur modèle présente l’avantage de pouvoir utiliser des paramètres de fabrication qui ont un effet sur la géométrie de la fibre (et donc sur ses propriétés optiques). </w:t>
      </w:r>
    </w:p>
    <w:p w:rsidR="00A05125" w:rsidRDefault="00A05125" w:rsidP="00494C01">
      <w:pPr>
        <w:jc w:val="both"/>
        <w:rPr>
          <w:rFonts w:ascii="Cambria Math" w:hAnsi="Cambria Math"/>
        </w:rPr>
      </w:pPr>
      <w:r w:rsidRPr="00A05125">
        <w:rPr>
          <w:rFonts w:ascii="Cambria Math" w:hAnsi="Cambria Math"/>
        </w:rPr>
        <w:t>Pour des applications plus orientées création on peut privilégier une méthode moins physique mais qui permet un rendu en temps r</w:t>
      </w:r>
      <w:r>
        <w:rPr>
          <w:rFonts w:ascii="Cambria Math" w:hAnsi="Cambria Math"/>
        </w:rPr>
        <w:t>éel [26-27]</w:t>
      </w:r>
      <w:r w:rsidRPr="00A05125">
        <w:rPr>
          <w:rFonts w:ascii="Cambria Math" w:hAnsi="Cambria Math"/>
        </w:rPr>
        <w:t xml:space="preserve">. </w:t>
      </w:r>
    </w:p>
    <w:p w:rsidR="00A05125" w:rsidRPr="00A05125" w:rsidRDefault="00A05125" w:rsidP="00494C01">
      <w:pPr>
        <w:jc w:val="both"/>
        <w:rPr>
          <w:rFonts w:ascii="Cambria Math" w:hAnsi="Cambria Math"/>
          <w:i/>
        </w:rPr>
      </w:pPr>
      <w:r w:rsidRPr="00A05125">
        <w:rPr>
          <w:rFonts w:ascii="Cambria Math" w:hAnsi="Cambria Math"/>
          <w:i/>
        </w:rPr>
        <w:t xml:space="preserve">A noter que la simulation des cheveux n'a pas été traitée ici, bien que le domaine du rendu du textile et du rendu des cheveux se recoupent régulièrement, de nombreux modèles cités ici étant basés sur des modèles créés pour la simulation de chevelures. </w:t>
      </w:r>
    </w:p>
    <w:p w:rsidR="00A05125" w:rsidRPr="00A05125" w:rsidRDefault="00A05125" w:rsidP="00494C01">
      <w:pPr>
        <w:jc w:val="both"/>
        <w:rPr>
          <w:rFonts w:ascii="Cambria Math" w:hAnsi="Cambria Math"/>
          <w:b/>
          <w:lang w:val="en-GB"/>
        </w:rPr>
      </w:pPr>
      <w:proofErr w:type="spellStart"/>
      <w:r w:rsidRPr="00A05125">
        <w:rPr>
          <w:rFonts w:ascii="Cambria Math" w:hAnsi="Cambria Math"/>
          <w:b/>
          <w:lang w:val="en-GB"/>
        </w:rPr>
        <w:t>Références</w:t>
      </w:r>
      <w:proofErr w:type="spellEnd"/>
      <w:r w:rsidRPr="00A05125">
        <w:rPr>
          <w:rFonts w:ascii="Cambria Math" w:hAnsi="Cambria Math"/>
          <w:b/>
          <w:lang w:val="en-GB"/>
        </w:rPr>
        <w:t xml:space="preserve"> </w:t>
      </w:r>
    </w:p>
    <w:p w:rsidR="00A05125" w:rsidRDefault="00A05125" w:rsidP="00494C01">
      <w:pPr>
        <w:jc w:val="both"/>
        <w:rPr>
          <w:rFonts w:ascii="Cambria Math" w:hAnsi="Cambria Math"/>
          <w:lang w:val="en-GB"/>
        </w:rPr>
      </w:pPr>
      <w:r w:rsidRPr="00A05125">
        <w:rPr>
          <w:rFonts w:ascii="Cambria Math" w:hAnsi="Cambria Math"/>
          <w:lang w:val="en-GB"/>
        </w:rPr>
        <w:t xml:space="preserve">[1] MARSCHNER S. R., JENSEN H. W., CAMMARANO M., WORLEY S, HANRAHAN P.: Light scattering from: human hair </w:t>
      </w:r>
      <w:proofErr w:type="spellStart"/>
      <w:r w:rsidRPr="00A05125">
        <w:rPr>
          <w:rFonts w:ascii="Cambria Math" w:hAnsi="Cambria Math"/>
          <w:lang w:val="en-GB"/>
        </w:rPr>
        <w:t>fibers</w:t>
      </w:r>
      <w:proofErr w:type="spellEnd"/>
      <w:r w:rsidRPr="00A05125">
        <w:rPr>
          <w:rFonts w:ascii="Cambria Math" w:hAnsi="Cambria Math"/>
          <w:lang w:val="en-GB"/>
        </w:rPr>
        <w:t xml:space="preserve">. ACM Trans. Graph. 22, 3 (2003) </w:t>
      </w:r>
    </w:p>
    <w:p w:rsidR="00A05125" w:rsidRDefault="00A05125" w:rsidP="00494C01">
      <w:pPr>
        <w:jc w:val="both"/>
        <w:rPr>
          <w:rFonts w:ascii="Cambria Math" w:hAnsi="Cambria Math"/>
          <w:lang w:val="en-GB"/>
        </w:rPr>
      </w:pPr>
      <w:r w:rsidRPr="00A05125">
        <w:rPr>
          <w:rFonts w:ascii="Cambria Math" w:hAnsi="Cambria Math"/>
          <w:lang w:val="en-GB"/>
        </w:rPr>
        <w:t xml:space="preserve">[2] ZINKE A., WEBER A.: Light scattering from filaments. IEEE Trans. Vis. Comp. Graph. 13, 2 (2007) </w:t>
      </w:r>
    </w:p>
    <w:p w:rsidR="00A05125" w:rsidRDefault="00A05125" w:rsidP="00494C01">
      <w:pPr>
        <w:jc w:val="both"/>
        <w:rPr>
          <w:rFonts w:ascii="Cambria Math" w:hAnsi="Cambria Math"/>
          <w:lang w:val="en-GB"/>
        </w:rPr>
      </w:pPr>
      <w:r w:rsidRPr="00A05125">
        <w:rPr>
          <w:rFonts w:ascii="Cambria Math" w:hAnsi="Cambria Math"/>
          <w:lang w:val="en-GB"/>
        </w:rPr>
        <w:t xml:space="preserve">[3] D'EON E., FRANCOIS G., HILL M., LETTERI J., AUBRY J.- M.: An energy-conserving hair reflectance model, Computer Graphics Forum 30, 4 (2011). </w:t>
      </w:r>
    </w:p>
    <w:p w:rsidR="00A05125" w:rsidRDefault="00A05125" w:rsidP="00494C01">
      <w:pPr>
        <w:jc w:val="both"/>
        <w:rPr>
          <w:rFonts w:ascii="Cambria Math" w:hAnsi="Cambria Math"/>
          <w:lang w:val="en-GB"/>
        </w:rPr>
      </w:pPr>
      <w:r w:rsidRPr="00A05125">
        <w:rPr>
          <w:rFonts w:ascii="Cambria Math" w:hAnsi="Cambria Math"/>
          <w:lang w:val="en-GB"/>
        </w:rPr>
        <w:t xml:space="preserve">[4] YAN L.-Q., TSENG C.-W., JENSEN H. W., RAMAMOORTHI R.: Physically-accurate fur reflectance: </w:t>
      </w:r>
      <w:proofErr w:type="spellStart"/>
      <w:r w:rsidRPr="00A05125">
        <w:rPr>
          <w:rFonts w:ascii="Cambria Math" w:hAnsi="Cambria Math"/>
          <w:lang w:val="en-GB"/>
        </w:rPr>
        <w:t>modeling</w:t>
      </w:r>
      <w:proofErr w:type="spellEnd"/>
      <w:r w:rsidRPr="00A05125">
        <w:rPr>
          <w:rFonts w:ascii="Cambria Math" w:hAnsi="Cambria Math"/>
          <w:lang w:val="en-GB"/>
        </w:rPr>
        <w:t xml:space="preserve">, measurement and rendering. ACM Trans. Graph. 34, 6 (2015). </w:t>
      </w:r>
    </w:p>
    <w:p w:rsidR="00A05125" w:rsidRDefault="00A05125" w:rsidP="00494C01">
      <w:pPr>
        <w:jc w:val="both"/>
        <w:rPr>
          <w:rFonts w:ascii="Cambria Math" w:hAnsi="Cambria Math"/>
          <w:lang w:val="en-GB"/>
        </w:rPr>
      </w:pPr>
      <w:r w:rsidRPr="00A05125">
        <w:rPr>
          <w:rFonts w:ascii="Cambria Math" w:hAnsi="Cambria Math"/>
          <w:lang w:val="en-GB"/>
        </w:rPr>
        <w:t xml:space="preserve">[5] SADEGHI I, PRITCHETT H., JENSEN H. W., TAMSTORF R.: An artist friendly hair shading system. ACM Trans. Graph. 29, 4 (2010) </w:t>
      </w:r>
    </w:p>
    <w:p w:rsidR="00A05125" w:rsidRDefault="00A05125" w:rsidP="00494C01">
      <w:pPr>
        <w:jc w:val="both"/>
        <w:rPr>
          <w:rFonts w:ascii="Cambria Math" w:hAnsi="Cambria Math"/>
          <w:lang w:val="en-GB"/>
        </w:rPr>
      </w:pPr>
      <w:r w:rsidRPr="00A05125">
        <w:rPr>
          <w:rFonts w:ascii="Cambria Math" w:hAnsi="Cambria Math"/>
          <w:lang w:val="en-GB"/>
        </w:rPr>
        <w:t xml:space="preserve">[6] CHIANG M. J-Y., BITTERLI B., TAPPAN C., BURLEY B.: A practical and controllable hair and fur model for production path tracing. Computer Graphics Forum 35, 2 (2015). </w:t>
      </w:r>
    </w:p>
    <w:p w:rsidR="00A05125" w:rsidRDefault="00A05125" w:rsidP="00494C01">
      <w:pPr>
        <w:jc w:val="both"/>
        <w:rPr>
          <w:rFonts w:ascii="Cambria Math" w:hAnsi="Cambria Math"/>
          <w:lang w:val="en-GB"/>
        </w:rPr>
      </w:pPr>
      <w:r w:rsidRPr="00A05125">
        <w:rPr>
          <w:rFonts w:ascii="Cambria Math" w:hAnsi="Cambria Math"/>
          <w:lang w:val="en-GB"/>
        </w:rPr>
        <w:t xml:space="preserve">[7] ZHAO S., JAKOB W., MARSCHNER S., BALA K.: Building volumetric appearance models of fabric using micro </w:t>
      </w:r>
      <w:proofErr w:type="spellStart"/>
      <w:r w:rsidRPr="00A05125">
        <w:rPr>
          <w:rFonts w:ascii="Cambria Math" w:hAnsi="Cambria Math"/>
          <w:lang w:val="en-GB"/>
        </w:rPr>
        <w:t>ct</w:t>
      </w:r>
      <w:proofErr w:type="spellEnd"/>
      <w:r w:rsidRPr="00A05125">
        <w:rPr>
          <w:rFonts w:ascii="Cambria Math" w:hAnsi="Cambria Math"/>
          <w:lang w:val="en-GB"/>
        </w:rPr>
        <w:t xml:space="preserve"> imaging. ACM Trans. Graph. 30, 4 (2011) </w:t>
      </w:r>
    </w:p>
    <w:p w:rsidR="00A05125" w:rsidRDefault="00A05125" w:rsidP="00494C01">
      <w:pPr>
        <w:jc w:val="both"/>
        <w:rPr>
          <w:rFonts w:ascii="Cambria Math" w:hAnsi="Cambria Math"/>
          <w:lang w:val="en-GB"/>
        </w:rPr>
      </w:pPr>
      <w:r w:rsidRPr="00A05125">
        <w:rPr>
          <w:rFonts w:ascii="Cambria Math" w:hAnsi="Cambria Math"/>
          <w:lang w:val="en-GB"/>
        </w:rPr>
        <w:t xml:space="preserve">[8] ZHAO S., JAKOB W., MARSCHNER S., BALA K.: </w:t>
      </w:r>
      <w:proofErr w:type="spellStart"/>
      <w:r w:rsidRPr="00A05125">
        <w:rPr>
          <w:rFonts w:ascii="Cambria Math" w:hAnsi="Cambria Math"/>
          <w:lang w:val="en-GB"/>
        </w:rPr>
        <w:t>Structureaware</w:t>
      </w:r>
      <w:proofErr w:type="spellEnd"/>
      <w:r w:rsidRPr="00A05125">
        <w:rPr>
          <w:rFonts w:ascii="Cambria Math" w:hAnsi="Cambria Math"/>
          <w:lang w:val="en-GB"/>
        </w:rPr>
        <w:t xml:space="preserve"> synthesis for predictive woven fabric appearance. ACM Trans. Graph. 31, 4 (2012). </w:t>
      </w:r>
    </w:p>
    <w:p w:rsidR="00A05125" w:rsidRDefault="00A05125" w:rsidP="00494C01">
      <w:pPr>
        <w:jc w:val="both"/>
        <w:rPr>
          <w:rFonts w:ascii="Cambria Math" w:hAnsi="Cambria Math"/>
          <w:lang w:val="en-GB"/>
        </w:rPr>
      </w:pPr>
      <w:r w:rsidRPr="00A05125">
        <w:rPr>
          <w:rFonts w:ascii="Cambria Math" w:hAnsi="Cambria Math"/>
          <w:lang w:val="en-GB"/>
        </w:rPr>
        <w:t>[9] KHUNGURN P., SCHROEDER D., ZHAO S., BALA K., MARSCHNER S.: M</w:t>
      </w:r>
      <w:r>
        <w:rPr>
          <w:rFonts w:ascii="Cambria Math" w:hAnsi="Cambria Math"/>
          <w:lang w:val="en-GB"/>
        </w:rPr>
        <w:t xml:space="preserve">atching real fabrics with micro </w:t>
      </w:r>
      <w:r w:rsidRPr="00A05125">
        <w:rPr>
          <w:rFonts w:ascii="Cambria Math" w:hAnsi="Cambria Math"/>
          <w:lang w:val="en-GB"/>
        </w:rPr>
        <w:t xml:space="preserve">appearance models. ACM Trans. Graph. 35, 1 (2015) [10] ZHAO S., LUAN F., BALA K.: Fitting procedural yarn models for realistic cloth rendering. ACM Trans. Graph. 35, 4 (2016) </w:t>
      </w:r>
    </w:p>
    <w:p w:rsidR="00A05125" w:rsidRDefault="00A05125" w:rsidP="00494C01">
      <w:pPr>
        <w:jc w:val="both"/>
        <w:rPr>
          <w:rFonts w:ascii="Cambria Math" w:hAnsi="Cambria Math"/>
          <w:lang w:val="en-GB"/>
        </w:rPr>
      </w:pPr>
      <w:r w:rsidRPr="00A05125">
        <w:rPr>
          <w:rFonts w:ascii="Cambria Math" w:hAnsi="Cambria Math"/>
          <w:lang w:val="en-GB"/>
        </w:rPr>
        <w:t>[11] ZHAO S., HASAN M., RAMAMOORTHI R., BALA K.: Modular flux transf</w:t>
      </w:r>
      <w:r>
        <w:rPr>
          <w:rFonts w:ascii="Cambria Math" w:hAnsi="Cambria Math"/>
          <w:lang w:val="en-GB"/>
        </w:rPr>
        <w:t>er: efficient rendering of high-</w:t>
      </w:r>
      <w:r w:rsidRPr="00A05125">
        <w:rPr>
          <w:rFonts w:ascii="Cambria Math" w:hAnsi="Cambria Math"/>
          <w:lang w:val="en-GB"/>
        </w:rPr>
        <w:t>r</w:t>
      </w:r>
      <w:r>
        <w:rPr>
          <w:rFonts w:ascii="Cambria Math" w:hAnsi="Cambria Math"/>
          <w:lang w:val="en-GB"/>
        </w:rPr>
        <w:t>esolution volumes th</w:t>
      </w:r>
      <w:r w:rsidRPr="00A05125">
        <w:rPr>
          <w:rFonts w:ascii="Cambria Math" w:hAnsi="Cambria Math"/>
          <w:lang w:val="en-GB"/>
        </w:rPr>
        <w:t xml:space="preserve">reated structures. ACM Trans. Graph. 32, 4 (2013). </w:t>
      </w:r>
    </w:p>
    <w:p w:rsidR="00A05125" w:rsidRDefault="00A05125" w:rsidP="00494C01">
      <w:pPr>
        <w:jc w:val="both"/>
        <w:rPr>
          <w:rFonts w:ascii="Cambria Math" w:hAnsi="Cambria Math"/>
          <w:lang w:val="en-GB"/>
        </w:rPr>
      </w:pPr>
      <w:r w:rsidRPr="00A05125">
        <w:rPr>
          <w:rFonts w:ascii="Cambria Math" w:hAnsi="Cambria Math"/>
          <w:lang w:val="en-GB"/>
        </w:rPr>
        <w:t xml:space="preserve">[12] SCHRODER K., KLEIN R., ZINKE A.: À volumetric approach to predictive rendering of fabrics. Computer Graphics Forum 30, 4 (2011). </w:t>
      </w:r>
    </w:p>
    <w:p w:rsidR="00A05125" w:rsidRDefault="00A05125" w:rsidP="00494C01">
      <w:pPr>
        <w:jc w:val="both"/>
        <w:rPr>
          <w:rFonts w:ascii="Cambria Math" w:hAnsi="Cambria Math"/>
          <w:lang w:val="en-GB"/>
        </w:rPr>
      </w:pPr>
      <w:r w:rsidRPr="00A05125">
        <w:rPr>
          <w:rFonts w:ascii="Cambria Math" w:hAnsi="Cambria Math"/>
          <w:lang w:val="en-GB"/>
        </w:rPr>
        <w:t xml:space="preserve">[13] SCHRÔDER K., ZINKE A., KLEIN R.: Image-based reverse engineering and visual prototyping of woven cloth. IEEE Trans. Vis. Comp. Graph. 21, 2 (2015). </w:t>
      </w:r>
    </w:p>
    <w:p w:rsidR="00A05125" w:rsidRDefault="00A05125" w:rsidP="00494C01">
      <w:pPr>
        <w:jc w:val="both"/>
        <w:rPr>
          <w:rFonts w:ascii="Cambria Math" w:hAnsi="Cambria Math"/>
          <w:lang w:val="en-GB"/>
        </w:rPr>
      </w:pPr>
      <w:r w:rsidRPr="00A05125">
        <w:rPr>
          <w:rFonts w:ascii="Cambria Math" w:hAnsi="Cambria Math"/>
          <w:lang w:val="en-GB"/>
        </w:rPr>
        <w:t xml:space="preserve">[14] JAKOB W., ARBREE A., MOON J. T., BALA K., MARSCHNER S.: A radiative transfer framework for rendering materials with anisotropic structure. ACM Trans. Graph. 29, 4 (2010) </w:t>
      </w:r>
    </w:p>
    <w:p w:rsidR="00A05125" w:rsidRDefault="00A05125" w:rsidP="00494C01">
      <w:pPr>
        <w:jc w:val="both"/>
        <w:rPr>
          <w:rFonts w:ascii="Cambria Math" w:hAnsi="Cambria Math"/>
          <w:lang w:val="en-GB"/>
        </w:rPr>
      </w:pPr>
      <w:r w:rsidRPr="00A05125">
        <w:rPr>
          <w:rFonts w:ascii="Cambria Math" w:hAnsi="Cambria Math"/>
          <w:lang w:val="en-GB"/>
        </w:rPr>
        <w:t xml:space="preserve">[15] HEITZ E., DUPUY J., CRASSIN C., DACHSBACHER C.: The SGGX </w:t>
      </w:r>
      <w:proofErr w:type="spellStart"/>
      <w:r w:rsidRPr="00A05125">
        <w:rPr>
          <w:rFonts w:ascii="Cambria Math" w:hAnsi="Cambria Math"/>
          <w:lang w:val="en-GB"/>
        </w:rPr>
        <w:t>microflake</w:t>
      </w:r>
      <w:proofErr w:type="spellEnd"/>
      <w:r w:rsidRPr="00A05125">
        <w:rPr>
          <w:rFonts w:ascii="Cambria Math" w:hAnsi="Cambria Math"/>
          <w:lang w:val="en-GB"/>
        </w:rPr>
        <w:t xml:space="preserve"> distribution. ACM Trans Graph. 31, </w:t>
      </w:r>
      <w:proofErr w:type="gramStart"/>
      <w:r w:rsidRPr="00A05125">
        <w:rPr>
          <w:rFonts w:ascii="Cambria Math" w:hAnsi="Cambria Math"/>
          <w:lang w:val="en-GB"/>
        </w:rPr>
        <w:t>“ (</w:t>
      </w:r>
      <w:proofErr w:type="gramEnd"/>
      <w:r w:rsidRPr="00A05125">
        <w:rPr>
          <w:rFonts w:ascii="Cambria Math" w:hAnsi="Cambria Math"/>
          <w:lang w:val="en-GB"/>
        </w:rPr>
        <w:t xml:space="preserve">2015). </w:t>
      </w:r>
    </w:p>
    <w:p w:rsidR="00A05125" w:rsidRDefault="00A05125" w:rsidP="00494C01">
      <w:pPr>
        <w:jc w:val="both"/>
        <w:rPr>
          <w:rFonts w:ascii="Cambria Math" w:hAnsi="Cambria Math"/>
          <w:lang w:val="en-GB"/>
        </w:rPr>
      </w:pPr>
      <w:r w:rsidRPr="00A05125">
        <w:rPr>
          <w:rFonts w:ascii="Cambria Math" w:hAnsi="Cambria Math"/>
          <w:lang w:val="en-GB"/>
        </w:rPr>
        <w:lastRenderedPageBreak/>
        <w:t xml:space="preserve">[16] LOPEZ-MORENO J., MIRAUT D., CIRIO G., OTADUY M. A.: Sparse GPU voxelization of yarn-level cloth. </w:t>
      </w:r>
      <w:proofErr w:type="spellStart"/>
      <w:r w:rsidRPr="00A05125">
        <w:rPr>
          <w:rFonts w:ascii="Cambria Math" w:hAnsi="Cambria Math"/>
          <w:lang w:val="en-GB"/>
        </w:rPr>
        <w:t>Compnter</w:t>
      </w:r>
      <w:proofErr w:type="spellEnd"/>
      <w:r w:rsidRPr="00A05125">
        <w:rPr>
          <w:rFonts w:ascii="Cambria Math" w:hAnsi="Cambria Math"/>
          <w:lang w:val="en-GB"/>
        </w:rPr>
        <w:t xml:space="preserve"> Graphics Forum (2015) </w:t>
      </w:r>
    </w:p>
    <w:p w:rsidR="00A05125" w:rsidRDefault="00A05125" w:rsidP="00494C01">
      <w:pPr>
        <w:jc w:val="both"/>
        <w:rPr>
          <w:rFonts w:ascii="Cambria Math" w:hAnsi="Cambria Math"/>
          <w:lang w:val="en-GB"/>
        </w:rPr>
      </w:pPr>
      <w:r w:rsidRPr="00A05125">
        <w:rPr>
          <w:rFonts w:ascii="Cambria Math" w:hAnsi="Cambria Math"/>
          <w:lang w:val="en-GB"/>
        </w:rPr>
        <w:t xml:space="preserve">[17] YAMADA J: Radiative properties of </w:t>
      </w:r>
      <w:proofErr w:type="spellStart"/>
      <w:r w:rsidRPr="00A05125">
        <w:rPr>
          <w:rFonts w:ascii="Cambria Math" w:hAnsi="Cambria Math"/>
          <w:lang w:val="en-GB"/>
        </w:rPr>
        <w:t>fibers</w:t>
      </w:r>
      <w:proofErr w:type="spellEnd"/>
      <w:r w:rsidRPr="00A05125">
        <w:rPr>
          <w:rFonts w:ascii="Cambria Math" w:hAnsi="Cambria Math"/>
          <w:lang w:val="en-GB"/>
        </w:rPr>
        <w:t xml:space="preserve"> with non-circular </w:t>
      </w:r>
      <w:proofErr w:type="gramStart"/>
      <w:r w:rsidRPr="00A05125">
        <w:rPr>
          <w:rFonts w:ascii="Cambria Math" w:hAnsi="Cambria Math"/>
          <w:lang w:val="en-GB"/>
        </w:rPr>
        <w:t>cross sectional</w:t>
      </w:r>
      <w:proofErr w:type="gramEnd"/>
      <w:r w:rsidRPr="00A05125">
        <w:rPr>
          <w:rFonts w:ascii="Cambria Math" w:hAnsi="Cambria Math"/>
          <w:lang w:val="en-GB"/>
        </w:rPr>
        <w:t xml:space="preserve"> shapes. Journal of Quantitative Spectroscopy and Radiative Transfer 73, 2 (2002), 261-272 </w:t>
      </w:r>
    </w:p>
    <w:p w:rsidR="00A05125" w:rsidRDefault="00A05125" w:rsidP="00494C01">
      <w:pPr>
        <w:jc w:val="both"/>
        <w:rPr>
          <w:rFonts w:ascii="Cambria Math" w:hAnsi="Cambria Math"/>
          <w:lang w:val="en-GB"/>
        </w:rPr>
      </w:pPr>
      <w:r w:rsidRPr="00A05125">
        <w:rPr>
          <w:rFonts w:ascii="Cambria Math" w:hAnsi="Cambria Math"/>
          <w:lang w:val="en-GB"/>
        </w:rPr>
        <w:t xml:space="preserve">[18] LIU X., WANG F.: Visible light shielding performance of fabrics with non-circular cross section </w:t>
      </w:r>
      <w:proofErr w:type="spellStart"/>
      <w:r w:rsidRPr="00A05125">
        <w:rPr>
          <w:rFonts w:ascii="Cambria Math" w:hAnsi="Cambria Math"/>
          <w:lang w:val="en-GB"/>
        </w:rPr>
        <w:t>fiber</w:t>
      </w:r>
      <w:proofErr w:type="spellEnd"/>
      <w:r w:rsidRPr="00A05125">
        <w:rPr>
          <w:rFonts w:ascii="Cambria Math" w:hAnsi="Cambria Math"/>
          <w:lang w:val="en-GB"/>
        </w:rPr>
        <w:t xml:space="preserve">. Journal of Engineered Fabrics &amp; </w:t>
      </w:r>
      <w:proofErr w:type="spellStart"/>
      <w:r w:rsidRPr="00A05125">
        <w:rPr>
          <w:rFonts w:ascii="Cambria Math" w:hAnsi="Cambria Math"/>
          <w:lang w:val="en-GB"/>
        </w:rPr>
        <w:t>Fibers</w:t>
      </w:r>
      <w:proofErr w:type="spellEnd"/>
      <w:r w:rsidRPr="00A05125">
        <w:rPr>
          <w:rFonts w:ascii="Cambria Math" w:hAnsi="Cambria Math"/>
          <w:lang w:val="en-GB"/>
        </w:rPr>
        <w:t xml:space="preserve"> (JEFF) 7, 3 (2012) </w:t>
      </w:r>
    </w:p>
    <w:p w:rsidR="00A05125" w:rsidRDefault="00A05125" w:rsidP="00494C01">
      <w:pPr>
        <w:jc w:val="both"/>
        <w:rPr>
          <w:rFonts w:ascii="Cambria Math" w:hAnsi="Cambria Math"/>
          <w:lang w:val="en-GB"/>
        </w:rPr>
      </w:pPr>
      <w:r w:rsidRPr="00A05125">
        <w:rPr>
          <w:rFonts w:ascii="Cambria Math" w:hAnsi="Cambria Math"/>
          <w:lang w:val="en-GB"/>
        </w:rPr>
        <w:t xml:space="preserve">[19] ASLAN M., YAMADA J., MENGUC P., THOMASSON A.: Radiative properties of individual cotton </w:t>
      </w:r>
      <w:proofErr w:type="spellStart"/>
      <w:r w:rsidRPr="00A05125">
        <w:rPr>
          <w:rFonts w:ascii="Cambria Math" w:hAnsi="Cambria Math"/>
          <w:lang w:val="en-GB"/>
        </w:rPr>
        <w:t>fibers</w:t>
      </w:r>
      <w:proofErr w:type="spellEnd"/>
      <w:r w:rsidRPr="00A05125">
        <w:rPr>
          <w:rFonts w:ascii="Cambria Math" w:hAnsi="Cambria Math"/>
          <w:lang w:val="en-GB"/>
        </w:rPr>
        <w:t xml:space="preserve">: Experiments and predictions. In 8th AIAA/ASME Joint </w:t>
      </w:r>
      <w:proofErr w:type="spellStart"/>
      <w:r w:rsidRPr="00A05125">
        <w:rPr>
          <w:rFonts w:ascii="Cambria Math" w:hAnsi="Cambria Math"/>
          <w:lang w:val="en-GB"/>
        </w:rPr>
        <w:t>Thermophysics</w:t>
      </w:r>
      <w:proofErr w:type="spellEnd"/>
      <w:r w:rsidRPr="00A05125">
        <w:rPr>
          <w:rFonts w:ascii="Cambria Math" w:hAnsi="Cambria Math"/>
          <w:lang w:val="en-GB"/>
        </w:rPr>
        <w:t xml:space="preserve"> and Heat Transfer Conference (2002), p. 3325 </w:t>
      </w:r>
    </w:p>
    <w:p w:rsidR="00A05125" w:rsidRDefault="00A05125" w:rsidP="00494C01">
      <w:pPr>
        <w:jc w:val="both"/>
        <w:rPr>
          <w:rFonts w:ascii="Cambria Math" w:hAnsi="Cambria Math"/>
          <w:lang w:val="en-GB"/>
        </w:rPr>
      </w:pPr>
      <w:r w:rsidRPr="00A05125">
        <w:rPr>
          <w:rFonts w:ascii="Cambria Math" w:hAnsi="Cambria Math"/>
          <w:lang w:val="en-GB"/>
        </w:rPr>
        <w:t xml:space="preserve">[20] DANA K. J., VAN GINNEKEN B., NAYAR S. K., KOENDERINK J. J.: Reflectance and texture of real-world surfaces, ACM Trans. Graph. 18, 1 (1999) </w:t>
      </w:r>
    </w:p>
    <w:p w:rsidR="00A05125" w:rsidRDefault="00A05125" w:rsidP="00494C01">
      <w:pPr>
        <w:jc w:val="both"/>
        <w:rPr>
          <w:rFonts w:ascii="Cambria Math" w:hAnsi="Cambria Math"/>
          <w:lang w:val="en-GB"/>
        </w:rPr>
      </w:pPr>
      <w:r w:rsidRPr="00A05125">
        <w:rPr>
          <w:rFonts w:ascii="Cambria Math" w:hAnsi="Cambria Math"/>
          <w:lang w:val="en-GB"/>
        </w:rPr>
        <w:t xml:space="preserve">[21] SATTLER M., SARLETTE R., KLEIN R.: Efficient and realistic visualization of cloth. In Proceedings of EGSR (2003) </w:t>
      </w:r>
    </w:p>
    <w:p w:rsidR="00A05125" w:rsidRDefault="00A05125" w:rsidP="00494C01">
      <w:pPr>
        <w:jc w:val="both"/>
        <w:rPr>
          <w:rFonts w:ascii="Cambria Math" w:hAnsi="Cambria Math"/>
          <w:lang w:val="en-GB"/>
        </w:rPr>
      </w:pPr>
      <w:r>
        <w:rPr>
          <w:rFonts w:ascii="Cambria Math" w:hAnsi="Cambria Math"/>
          <w:lang w:val="en-GB"/>
        </w:rPr>
        <w:t>[22]</w:t>
      </w:r>
      <w:r w:rsidRPr="00A05125">
        <w:rPr>
          <w:rFonts w:ascii="Cambria Math" w:hAnsi="Cambria Math"/>
          <w:lang w:val="en-GB"/>
        </w:rPr>
        <w:t xml:space="preserve"> IRAWAN P., MARSCHNER S.: Specular reflection from woven cloth. ACM </w:t>
      </w:r>
      <w:r>
        <w:rPr>
          <w:rFonts w:ascii="Cambria Math" w:hAnsi="Cambria Math"/>
          <w:lang w:val="en-GB"/>
        </w:rPr>
        <w:t xml:space="preserve">Trans. Graph. 31, 1 (2012). </w:t>
      </w:r>
    </w:p>
    <w:p w:rsidR="00A05125" w:rsidRDefault="00A05125" w:rsidP="00494C01">
      <w:pPr>
        <w:jc w:val="both"/>
        <w:rPr>
          <w:rFonts w:ascii="Cambria Math" w:hAnsi="Cambria Math"/>
          <w:lang w:val="en-GB"/>
        </w:rPr>
      </w:pPr>
      <w:r>
        <w:rPr>
          <w:rFonts w:ascii="Cambria Math" w:hAnsi="Cambria Math"/>
          <w:lang w:val="en-GB"/>
        </w:rPr>
        <w:t>[23]</w:t>
      </w:r>
      <w:r w:rsidRPr="00A05125">
        <w:rPr>
          <w:rFonts w:ascii="Cambria Math" w:hAnsi="Cambria Math"/>
          <w:lang w:val="en-GB"/>
        </w:rPr>
        <w:t xml:space="preserve"> SADEGHI L., BISKER O., DE DEKEN J., JENSEN H. W.: À practical microcylinder appearance model for cloth rendering. ACM Trans. Graph. 32, 2 (2013). </w:t>
      </w:r>
    </w:p>
    <w:p w:rsidR="00A05125" w:rsidRDefault="00A05125" w:rsidP="00494C01">
      <w:pPr>
        <w:jc w:val="both"/>
        <w:rPr>
          <w:rFonts w:ascii="Cambria Math" w:hAnsi="Cambria Math"/>
          <w:lang w:val="en-GB"/>
        </w:rPr>
      </w:pPr>
      <w:r w:rsidRPr="00A05125">
        <w:rPr>
          <w:rFonts w:ascii="Cambria Math" w:hAnsi="Cambria Math"/>
          <w:lang w:val="en-GB"/>
        </w:rPr>
        <w:t xml:space="preserve">[24] ALIAGA C., CASTILLO </w:t>
      </w:r>
      <w:proofErr w:type="gramStart"/>
      <w:r w:rsidRPr="00A05125">
        <w:rPr>
          <w:rFonts w:ascii="Cambria Math" w:hAnsi="Cambria Math"/>
          <w:lang w:val="en-GB"/>
        </w:rPr>
        <w:t>C..</w:t>
      </w:r>
      <w:proofErr w:type="gramEnd"/>
      <w:r w:rsidRPr="00A05125">
        <w:rPr>
          <w:rFonts w:ascii="Cambria Math" w:hAnsi="Cambria Math"/>
          <w:lang w:val="en-GB"/>
        </w:rPr>
        <w:t xml:space="preserve"> GUTIERREZ D., OTADUY M., LOPEZ-MORENO J., JARABO A., An Appearance Model for Textile </w:t>
      </w:r>
      <w:proofErr w:type="spellStart"/>
      <w:r w:rsidRPr="00A05125">
        <w:rPr>
          <w:rFonts w:ascii="Cambria Math" w:hAnsi="Cambria Math"/>
          <w:lang w:val="en-GB"/>
        </w:rPr>
        <w:t>Fibers</w:t>
      </w:r>
      <w:proofErr w:type="spellEnd"/>
      <w:r w:rsidRPr="00A05125">
        <w:rPr>
          <w:rFonts w:ascii="Cambria Math" w:hAnsi="Cambria Math"/>
          <w:lang w:val="en-GB"/>
        </w:rPr>
        <w:t>, Computer Graphics F</w:t>
      </w:r>
      <w:r>
        <w:rPr>
          <w:rFonts w:ascii="Cambria Math" w:hAnsi="Cambria Math"/>
          <w:lang w:val="en-GB"/>
        </w:rPr>
        <w:t xml:space="preserve">orum, v.36 n.4, p.35-45 (2017) </w:t>
      </w:r>
    </w:p>
    <w:p w:rsidR="00A05125" w:rsidRDefault="00A05125" w:rsidP="00494C01">
      <w:pPr>
        <w:jc w:val="both"/>
        <w:rPr>
          <w:rFonts w:ascii="Cambria Math" w:hAnsi="Cambria Math"/>
          <w:lang w:val="en-GB"/>
        </w:rPr>
      </w:pPr>
      <w:r>
        <w:rPr>
          <w:rFonts w:ascii="Cambria Math" w:hAnsi="Cambria Math"/>
          <w:lang w:val="en-GB"/>
        </w:rPr>
        <w:t>[</w:t>
      </w:r>
      <w:r w:rsidRPr="00A05125">
        <w:rPr>
          <w:rFonts w:ascii="Cambria Math" w:hAnsi="Cambria Math"/>
          <w:lang w:val="en-GB"/>
        </w:rPr>
        <w:t xml:space="preserve">25] OGAKI $., TOKUYOSHI Y., SCHOELLHAMMER S.: An empirical fur shader. In ACM SIGGRAPH ASIA 2010 Sketches (2010) </w:t>
      </w:r>
    </w:p>
    <w:p w:rsidR="00A05125" w:rsidRDefault="00A05125" w:rsidP="00494C01">
      <w:pPr>
        <w:jc w:val="both"/>
        <w:rPr>
          <w:rFonts w:ascii="Cambria Math" w:hAnsi="Cambria Math"/>
          <w:lang w:val="en-GB"/>
        </w:rPr>
      </w:pPr>
      <w:r w:rsidRPr="00A05125">
        <w:rPr>
          <w:rFonts w:ascii="Cambria Math" w:hAnsi="Cambria Math"/>
          <w:lang w:val="en-GB"/>
        </w:rPr>
        <w:t xml:space="preserve">[26] WU K., YUKSEL C.: Real-time </w:t>
      </w:r>
      <w:proofErr w:type="spellStart"/>
      <w:r w:rsidRPr="00A05125">
        <w:rPr>
          <w:rFonts w:ascii="Cambria Math" w:hAnsi="Cambria Math"/>
          <w:lang w:val="en-GB"/>
        </w:rPr>
        <w:t>fiber</w:t>
      </w:r>
      <w:proofErr w:type="spellEnd"/>
      <w:r w:rsidRPr="00A05125">
        <w:rPr>
          <w:rFonts w:ascii="Cambria Math" w:hAnsi="Cambria Math"/>
          <w:lang w:val="en-GB"/>
        </w:rPr>
        <w:t xml:space="preserve">-level cloth rendering. In Proceedings of 13D (2017) </w:t>
      </w:r>
    </w:p>
    <w:p w:rsidR="004E244D" w:rsidRPr="004E244D" w:rsidRDefault="00A05125" w:rsidP="00494C01">
      <w:pPr>
        <w:jc w:val="both"/>
        <w:rPr>
          <w:rFonts w:ascii="Cambria Math" w:hAnsi="Cambria Math"/>
          <w:lang w:val="en-GB"/>
        </w:rPr>
      </w:pPr>
      <w:r w:rsidRPr="00A05125">
        <w:rPr>
          <w:rFonts w:ascii="Cambria Math" w:hAnsi="Cambria Math"/>
          <w:lang w:val="en-GB"/>
        </w:rPr>
        <w:t xml:space="preserve">[27] ALEJANDRE A., ALIAGA C., MARCO J., JARABO A., MUNOZ A. Towards Practical Rendering of </w:t>
      </w:r>
      <w:proofErr w:type="spellStart"/>
      <w:r w:rsidRPr="00A05125">
        <w:rPr>
          <w:rFonts w:ascii="Cambria Math" w:hAnsi="Cambria Math"/>
          <w:lang w:val="en-GB"/>
        </w:rPr>
        <w:t>Fiber</w:t>
      </w:r>
      <w:proofErr w:type="spellEnd"/>
      <w:r w:rsidRPr="00A05125">
        <w:rPr>
          <w:rFonts w:ascii="Cambria Math" w:hAnsi="Cambria Math"/>
          <w:lang w:val="en-GB"/>
        </w:rPr>
        <w:t>- Level Cloth Appearance Models. (2018</w:t>
      </w:r>
      <w:r>
        <w:rPr>
          <w:rFonts w:ascii="Cambria Math" w:hAnsi="Cambria Math"/>
          <w:lang w:val="en-GB"/>
        </w:rPr>
        <w:t>)</w:t>
      </w:r>
    </w:p>
    <w:sectPr w:rsidR="004E244D" w:rsidRPr="004E2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9E8" w:rsidRDefault="00F819E8" w:rsidP="00B332CA">
      <w:pPr>
        <w:spacing w:after="0" w:line="240" w:lineRule="auto"/>
      </w:pPr>
      <w:r>
        <w:separator/>
      </w:r>
    </w:p>
  </w:endnote>
  <w:endnote w:type="continuationSeparator" w:id="0">
    <w:p w:rsidR="00F819E8" w:rsidRDefault="00F819E8"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9E8" w:rsidRDefault="00F819E8" w:rsidP="00B332CA">
      <w:pPr>
        <w:spacing w:after="0" w:line="240" w:lineRule="auto"/>
      </w:pPr>
      <w:r>
        <w:separator/>
      </w:r>
    </w:p>
  </w:footnote>
  <w:footnote w:type="continuationSeparator" w:id="0">
    <w:p w:rsidR="00F819E8" w:rsidRDefault="00F819E8"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7DDD"/>
    <w:rsid w:val="000B496E"/>
    <w:rsid w:val="000D0104"/>
    <w:rsid w:val="000F4F6A"/>
    <w:rsid w:val="00113467"/>
    <w:rsid w:val="001408AB"/>
    <w:rsid w:val="00161C11"/>
    <w:rsid w:val="0018505C"/>
    <w:rsid w:val="00210121"/>
    <w:rsid w:val="00213C89"/>
    <w:rsid w:val="00284EA7"/>
    <w:rsid w:val="002B17BB"/>
    <w:rsid w:val="002B74A3"/>
    <w:rsid w:val="002E503D"/>
    <w:rsid w:val="002F008F"/>
    <w:rsid w:val="003807B8"/>
    <w:rsid w:val="00392082"/>
    <w:rsid w:val="0044395A"/>
    <w:rsid w:val="00494C01"/>
    <w:rsid w:val="0049754C"/>
    <w:rsid w:val="004B382B"/>
    <w:rsid w:val="004B66DC"/>
    <w:rsid w:val="004D31B3"/>
    <w:rsid w:val="004E244D"/>
    <w:rsid w:val="00500096"/>
    <w:rsid w:val="005B17BD"/>
    <w:rsid w:val="005B71BA"/>
    <w:rsid w:val="005E4199"/>
    <w:rsid w:val="005F436B"/>
    <w:rsid w:val="00620D65"/>
    <w:rsid w:val="006339C9"/>
    <w:rsid w:val="006348C3"/>
    <w:rsid w:val="00680552"/>
    <w:rsid w:val="006A03C4"/>
    <w:rsid w:val="006A080E"/>
    <w:rsid w:val="006A301E"/>
    <w:rsid w:val="006C37C5"/>
    <w:rsid w:val="00743705"/>
    <w:rsid w:val="007905A7"/>
    <w:rsid w:val="007A4EAF"/>
    <w:rsid w:val="007E3B82"/>
    <w:rsid w:val="007E6085"/>
    <w:rsid w:val="00852CE6"/>
    <w:rsid w:val="00874AC5"/>
    <w:rsid w:val="00905BB0"/>
    <w:rsid w:val="00923337"/>
    <w:rsid w:val="009E2EA8"/>
    <w:rsid w:val="00A05125"/>
    <w:rsid w:val="00A639A9"/>
    <w:rsid w:val="00AA5005"/>
    <w:rsid w:val="00AF262A"/>
    <w:rsid w:val="00B23507"/>
    <w:rsid w:val="00B332CA"/>
    <w:rsid w:val="00B80B1F"/>
    <w:rsid w:val="00CB615C"/>
    <w:rsid w:val="00CE33A4"/>
    <w:rsid w:val="00D12A4E"/>
    <w:rsid w:val="00D733AD"/>
    <w:rsid w:val="00DA3B23"/>
    <w:rsid w:val="00DD2BFE"/>
    <w:rsid w:val="00DD3811"/>
    <w:rsid w:val="00E27143"/>
    <w:rsid w:val="00E8264E"/>
    <w:rsid w:val="00EF1FD2"/>
    <w:rsid w:val="00F12EF3"/>
    <w:rsid w:val="00F36206"/>
    <w:rsid w:val="00F819E8"/>
    <w:rsid w:val="00F93081"/>
    <w:rsid w:val="00FD6E5C"/>
    <w:rsid w:val="00FD7151"/>
    <w:rsid w:val="00FF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86075"/>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2023-08-12T10:56:00Z</dcterms:created>
  <dcterms:modified xsi:type="dcterms:W3CDTF">2023-08-23T16:41:00Z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